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>
        <w:trPr>
          <w:jc w:val="center"/>
        </w:trPr>
        <w:tc>
          <w:tcPr>
            <w:tcW w:w="225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ajorEastAsia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211580" cy="1663065"/>
                  <wp:effectExtent l="0" t="0" r="7620" b="13335"/>
                  <wp:docPr id="2" name="图片 2" descr="二寸照-师玉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二寸照-师玉华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166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师玉华</w:t>
            </w:r>
          </w:p>
        </w:tc>
        <w:tc>
          <w:tcPr>
            <w:tcW w:w="145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女</w:t>
            </w:r>
          </w:p>
        </w:tc>
      </w:tr>
      <w:tr>
        <w:trPr>
          <w:jc w:val="center"/>
        </w:trPr>
        <w:tc>
          <w:tcPr>
            <w:tcW w:w="2252" w:type="dxa"/>
            <w:vMerge w:val="continue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研究员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内聘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  <w:lang w:eastAsia="zh-CN"/>
              </w:rPr>
              <w:t>）</w:t>
            </w:r>
          </w:p>
        </w:tc>
      </w:tr>
      <w:tr>
        <w:trPr>
          <w:trHeight w:val="663" w:hRule="atLeast"/>
          <w:jc w:val="center"/>
        </w:trPr>
        <w:tc>
          <w:tcPr>
            <w:tcW w:w="2252" w:type="dxa"/>
            <w:vMerge w:val="continue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青蒿素研究中心</w:t>
            </w:r>
          </w:p>
        </w:tc>
      </w:tr>
      <w:tr>
        <w:trPr>
          <w:jc w:val="center"/>
        </w:trPr>
        <w:tc>
          <w:tcPr>
            <w:tcW w:w="2252" w:type="dxa"/>
            <w:vMerge w:val="continue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药用植物次生代谢调控与品质改良</w:t>
            </w:r>
          </w:p>
        </w:tc>
        <w:tc>
          <w:tcPr>
            <w:tcW w:w="1453" w:type="dxa"/>
            <w:vAlign w:val="center"/>
          </w:tcPr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yhshi@icmm.ac.cn</w:t>
            </w:r>
          </w:p>
        </w:tc>
      </w:tr>
      <w:tr>
        <w:trPr>
          <w:trHeight w:val="9022" w:hRule="atLeast"/>
          <w:jc w:val="center"/>
        </w:trPr>
        <w:tc>
          <w:tcPr>
            <w:tcW w:w="225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</w:p>
          <w:p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师玉华，理学博士，中国中医科学院中药研究所青蒿素研究中心内聘研究员、硕士研究生导师，道地药材品质保障与资源持续利用全国重点实验室青年PI，《中医药科学（英文）》青年编委。长期从事青蒿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、艾叶等中药材的品质形成关键基因挖掘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与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调控机制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解析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中药材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分子育种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及分子鉴定研究。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主持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国家重点研究计划课题、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重大新药创制国家科技重大专项任务、国自然青年基金、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面上基金、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中国中医科学院科技创新工程等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多项课题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作为主要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完成人选育优质青蒿新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品种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“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研青1号”“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中康优青2号”和艾新品种“蕲优1号”。以第一作者或通讯作者在Horticulture Research，Food Control、Plant Soil等学术期刊发表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学术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论文20余篇，授权专利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项，参编《本草基因组学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》《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药用植物分子遗传学》等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教材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相关研究成果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获中国专利奖优秀奖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中国中医科学院科学技术奖二等奖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。</w:t>
            </w:r>
          </w:p>
        </w:tc>
      </w:tr>
    </w:tbl>
    <w:p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6FEE6668"/>
    <w:rsid w:val="737A0EB3"/>
    <w:rsid w:val="7FB63A66"/>
    <w:rsid w:val="9DFF2D20"/>
    <w:rsid w:val="F7BEF96E"/>
    <w:rsid w:val="FBFE91E6"/>
    <w:rsid w:val="FD5BC2CC"/>
    <w:rsid w:val="FD93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69</Characters>
  <Lines>1</Lines>
  <Paragraphs>1</Paragraphs>
  <TotalTime>15</TotalTime>
  <ScaleCrop>false</ScaleCrop>
  <LinksUpToDate>false</LinksUpToDate>
  <CharactersWithSpaces>79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2022-02-07T22:58:00Z</dcterms:created>
  <dc:creator>lenovo</dc:creator>
  <cp:lastModifiedBy>Yuhua Shi</cp:lastModifiedBy>
  <cp:lastPrinted>2018-10-25T04:59:00Z</cp:lastPrinted>
  <dcterms:modified xsi:type="dcterms:W3CDTF">2026-01-20T11:51:02Z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846A147CAE1754C028F46E698C4B66F3_42</vt:lpwstr>
  </property>
</Properties>
</file>